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A9E" w:rsidRPr="008D2068" w:rsidRDefault="005E2A9E" w:rsidP="005E2A9E">
      <w:pPr>
        <w:spacing w:line="360" w:lineRule="auto"/>
        <w:jc w:val="both"/>
        <w:rPr>
          <w:rFonts w:ascii="Tahoma" w:hAnsi="Tahoma" w:cs="Tahoma"/>
          <w:sz w:val="24"/>
          <w:szCs w:val="24"/>
        </w:rPr>
      </w:pPr>
      <w:r w:rsidRPr="008D2068">
        <w:rPr>
          <w:rFonts w:ascii="Tahoma" w:hAnsi="Tahoma" w:cs="Tahoma"/>
          <w:sz w:val="24"/>
          <w:szCs w:val="24"/>
        </w:rPr>
        <w:t>Informacja prasowa – styczeń 2020</w:t>
      </w:r>
    </w:p>
    <w:p w:rsidR="005E2A9E" w:rsidRPr="008D2068" w:rsidRDefault="005E2A9E" w:rsidP="005E2A9E">
      <w:pPr>
        <w:spacing w:line="360" w:lineRule="auto"/>
        <w:jc w:val="both"/>
        <w:rPr>
          <w:rFonts w:ascii="Tahoma" w:hAnsi="Tahoma" w:cs="Tahoma"/>
          <w:sz w:val="24"/>
          <w:szCs w:val="24"/>
        </w:rPr>
      </w:pPr>
    </w:p>
    <w:p w:rsidR="005E2A9E" w:rsidRPr="005E2A9E" w:rsidRDefault="005E2A9E" w:rsidP="005E2A9E">
      <w:pPr>
        <w:spacing w:line="360" w:lineRule="auto"/>
        <w:jc w:val="both"/>
        <w:rPr>
          <w:rFonts w:ascii="Tahoma" w:hAnsi="Tahoma" w:cs="Tahoma"/>
          <w:b/>
          <w:sz w:val="24"/>
          <w:szCs w:val="24"/>
        </w:rPr>
      </w:pPr>
      <w:r w:rsidRPr="005E2A9E">
        <w:rPr>
          <w:rFonts w:ascii="Tahoma" w:hAnsi="Tahoma" w:cs="Tahoma"/>
          <w:b/>
          <w:sz w:val="24"/>
          <w:szCs w:val="24"/>
        </w:rPr>
        <w:t xml:space="preserve">Team </w:t>
      </w:r>
      <w:proofErr w:type="spellStart"/>
      <w:r w:rsidRPr="005E2A9E">
        <w:rPr>
          <w:rFonts w:ascii="Tahoma" w:hAnsi="Tahoma" w:cs="Tahoma"/>
          <w:b/>
          <w:sz w:val="24"/>
          <w:szCs w:val="24"/>
        </w:rPr>
        <w:t>building</w:t>
      </w:r>
      <w:proofErr w:type="spellEnd"/>
      <w:r w:rsidRPr="005E2A9E">
        <w:rPr>
          <w:rFonts w:ascii="Tahoma" w:hAnsi="Tahoma" w:cs="Tahoma"/>
          <w:b/>
          <w:sz w:val="24"/>
          <w:szCs w:val="24"/>
        </w:rPr>
        <w:t xml:space="preserve"> - 6 ukrytych korzyści dla Twojej firmy</w:t>
      </w:r>
    </w:p>
    <w:p w:rsidR="005E2A9E" w:rsidRPr="005E2A9E" w:rsidRDefault="005E2A9E" w:rsidP="005E2A9E">
      <w:pPr>
        <w:spacing w:line="360" w:lineRule="auto"/>
        <w:jc w:val="both"/>
        <w:rPr>
          <w:rFonts w:ascii="Tahoma" w:hAnsi="Tahoma" w:cs="Tahoma"/>
          <w:b/>
          <w:sz w:val="24"/>
          <w:szCs w:val="24"/>
        </w:rPr>
      </w:pPr>
    </w:p>
    <w:p w:rsidR="005E2A9E" w:rsidRPr="005E2A9E" w:rsidRDefault="005E2A9E" w:rsidP="005E2A9E">
      <w:pPr>
        <w:spacing w:line="360" w:lineRule="auto"/>
        <w:jc w:val="both"/>
        <w:rPr>
          <w:rFonts w:ascii="Tahoma" w:hAnsi="Tahoma" w:cs="Tahoma"/>
          <w:b/>
          <w:sz w:val="24"/>
          <w:szCs w:val="24"/>
        </w:rPr>
      </w:pPr>
      <w:r w:rsidRPr="005E2A9E">
        <w:rPr>
          <w:rFonts w:ascii="Tahoma" w:hAnsi="Tahoma" w:cs="Tahoma"/>
          <w:b/>
          <w:sz w:val="24"/>
          <w:szCs w:val="24"/>
        </w:rPr>
        <w:t>Prawdopodobnie już wiesz, że budowanie zespołu tworzy silniejszą więź między pracownikami, poprawia komunikację w zespole i zachęca do współpracy. Ale co powiesz na niektóre z mniej znanych korzyści, o których nie mówi się tak często? Oto sześć ukrytych korzyści, które dodadzą wartości kulturze firmy, gdy zainwestujesz w działania integracyjne budowania zespołu.</w:t>
      </w:r>
    </w:p>
    <w:p w:rsidR="005E2A9E" w:rsidRPr="008D2068" w:rsidRDefault="005E2A9E" w:rsidP="005E2A9E">
      <w:pPr>
        <w:spacing w:line="360" w:lineRule="auto"/>
        <w:jc w:val="both"/>
        <w:rPr>
          <w:rFonts w:ascii="Tahoma" w:hAnsi="Tahoma" w:cs="Tahoma"/>
          <w:sz w:val="24"/>
          <w:szCs w:val="24"/>
        </w:rPr>
      </w:pPr>
      <w:r w:rsidRPr="008D2068">
        <w:rPr>
          <w:rFonts w:ascii="Tahoma" w:hAnsi="Tahoma" w:cs="Tahoma"/>
          <w:sz w:val="24"/>
          <w:szCs w:val="24"/>
        </w:rPr>
        <w:t xml:space="preserve"> </w:t>
      </w:r>
    </w:p>
    <w:p w:rsidR="005E2A9E" w:rsidRPr="005E2A9E" w:rsidRDefault="005E2A9E" w:rsidP="005E2A9E">
      <w:pPr>
        <w:spacing w:line="360" w:lineRule="auto"/>
        <w:jc w:val="both"/>
        <w:rPr>
          <w:rFonts w:ascii="Tahoma" w:hAnsi="Tahoma" w:cs="Tahoma"/>
          <w:b/>
          <w:sz w:val="24"/>
          <w:szCs w:val="24"/>
        </w:rPr>
      </w:pPr>
      <w:r w:rsidRPr="005E2A9E">
        <w:rPr>
          <w:rFonts w:ascii="Tahoma" w:hAnsi="Tahoma" w:cs="Tahoma"/>
          <w:b/>
          <w:sz w:val="24"/>
          <w:szCs w:val="24"/>
        </w:rPr>
        <w:t xml:space="preserve">Nie dla firmowej nudy </w:t>
      </w:r>
    </w:p>
    <w:p w:rsidR="005E2A9E" w:rsidRDefault="005E2A9E" w:rsidP="005E2A9E">
      <w:pPr>
        <w:spacing w:line="360" w:lineRule="auto"/>
        <w:jc w:val="both"/>
        <w:rPr>
          <w:rFonts w:ascii="Tahoma" w:hAnsi="Tahoma" w:cs="Tahoma"/>
          <w:sz w:val="24"/>
          <w:szCs w:val="24"/>
        </w:rPr>
      </w:pPr>
      <w:r w:rsidRPr="008D2068">
        <w:rPr>
          <w:rFonts w:ascii="Tahoma" w:hAnsi="Tahoma" w:cs="Tahoma"/>
          <w:sz w:val="24"/>
          <w:szCs w:val="24"/>
        </w:rPr>
        <w:t xml:space="preserve">Team </w:t>
      </w:r>
      <w:proofErr w:type="spellStart"/>
      <w:r w:rsidRPr="008D2068">
        <w:rPr>
          <w:rFonts w:ascii="Tahoma" w:hAnsi="Tahoma" w:cs="Tahoma"/>
          <w:sz w:val="24"/>
          <w:szCs w:val="24"/>
        </w:rPr>
        <w:t>building</w:t>
      </w:r>
      <w:proofErr w:type="spellEnd"/>
      <w:r w:rsidRPr="008D2068">
        <w:rPr>
          <w:rFonts w:ascii="Tahoma" w:hAnsi="Tahoma" w:cs="Tahoma"/>
          <w:sz w:val="24"/>
          <w:szCs w:val="24"/>
        </w:rPr>
        <w:t xml:space="preserve"> to doskonałe narzędzie do przezwyciężenia problemów, z którymi boryka się wiele firm. Czasami pracownicy mogą popaść w rutynę lub po prostu... nudzić się w pracy. Badanie Office Team Robert </w:t>
      </w:r>
      <w:proofErr w:type="spellStart"/>
      <w:r w:rsidRPr="008D2068">
        <w:rPr>
          <w:rFonts w:ascii="Tahoma" w:hAnsi="Tahoma" w:cs="Tahoma"/>
          <w:sz w:val="24"/>
          <w:szCs w:val="24"/>
        </w:rPr>
        <w:t>Half</w:t>
      </w:r>
      <w:proofErr w:type="spellEnd"/>
      <w:r w:rsidRPr="008D2068">
        <w:rPr>
          <w:rFonts w:ascii="Tahoma" w:hAnsi="Tahoma" w:cs="Tahoma"/>
          <w:sz w:val="24"/>
          <w:szCs w:val="24"/>
        </w:rPr>
        <w:t xml:space="preserve"> wykazało, że pracownicy nudzą się w pracy przez średnio 10,5 godziny tygodniowo. Nie zawsze jest to złe, jeśli praca wciąż jest terminowo i poprawnie wykonywana. Jednak nowa perspektywa może wzbogacić wiedzę o wyzwaniach w biurze. Usunięcie zespołu ze zwykłego środowiska pracy w celu przezwyciężenia wyzwań niezwiązanych z pracą może zachęcić do kreatywnego rozwiązywania problemów, gdy wrócą do biura. </w:t>
      </w:r>
    </w:p>
    <w:p w:rsidR="005E2A9E" w:rsidRPr="008D2068" w:rsidRDefault="005E2A9E" w:rsidP="005E2A9E">
      <w:pPr>
        <w:spacing w:line="360" w:lineRule="auto"/>
        <w:jc w:val="both"/>
        <w:rPr>
          <w:rFonts w:ascii="Tahoma" w:hAnsi="Tahoma" w:cs="Tahoma"/>
          <w:sz w:val="24"/>
          <w:szCs w:val="24"/>
        </w:rPr>
      </w:pPr>
    </w:p>
    <w:p w:rsidR="005E2A9E" w:rsidRPr="005E2A9E" w:rsidRDefault="005E2A9E" w:rsidP="005E2A9E">
      <w:pPr>
        <w:spacing w:line="360" w:lineRule="auto"/>
        <w:jc w:val="both"/>
        <w:rPr>
          <w:rFonts w:ascii="Tahoma" w:hAnsi="Tahoma" w:cs="Tahoma"/>
          <w:b/>
          <w:sz w:val="24"/>
          <w:szCs w:val="24"/>
        </w:rPr>
      </w:pPr>
      <w:r w:rsidRPr="005E2A9E">
        <w:rPr>
          <w:rFonts w:ascii="Tahoma" w:hAnsi="Tahoma" w:cs="Tahoma"/>
          <w:b/>
          <w:sz w:val="24"/>
          <w:szCs w:val="24"/>
        </w:rPr>
        <w:t xml:space="preserve">Team </w:t>
      </w:r>
      <w:proofErr w:type="spellStart"/>
      <w:r w:rsidRPr="005E2A9E">
        <w:rPr>
          <w:rFonts w:ascii="Tahoma" w:hAnsi="Tahoma" w:cs="Tahoma"/>
          <w:b/>
          <w:sz w:val="24"/>
          <w:szCs w:val="24"/>
        </w:rPr>
        <w:t>building</w:t>
      </w:r>
      <w:proofErr w:type="spellEnd"/>
      <w:r w:rsidRPr="005E2A9E">
        <w:rPr>
          <w:rFonts w:ascii="Tahoma" w:hAnsi="Tahoma" w:cs="Tahoma"/>
          <w:b/>
          <w:sz w:val="24"/>
          <w:szCs w:val="24"/>
        </w:rPr>
        <w:t xml:space="preserve"> – sposób na wyłonienie lidera?</w:t>
      </w:r>
    </w:p>
    <w:p w:rsidR="005E2A9E" w:rsidRPr="008D2068" w:rsidRDefault="005E2A9E" w:rsidP="005E2A9E">
      <w:pPr>
        <w:spacing w:line="360" w:lineRule="auto"/>
        <w:jc w:val="both"/>
        <w:rPr>
          <w:rFonts w:ascii="Tahoma" w:hAnsi="Tahoma" w:cs="Tahoma"/>
          <w:sz w:val="24"/>
          <w:szCs w:val="24"/>
        </w:rPr>
      </w:pPr>
      <w:r w:rsidRPr="008D2068">
        <w:rPr>
          <w:rFonts w:ascii="Tahoma" w:hAnsi="Tahoma" w:cs="Tahoma"/>
          <w:sz w:val="24"/>
          <w:szCs w:val="24"/>
        </w:rPr>
        <w:t xml:space="preserve">Budowanie i nadzorowanie zespołu podczas imprez integracyjnych daje osobom spoza kadry zarządzającej możliwość objęcia roli lidera, prowadząc grupę do pomyślnego ukończenia ćwiczenia. To dobry sposób dla kierownictwa, aby przyjrzeć się umiejętnościom przywódczym pozostałych pracowników i zidentyfikować potencjalnych przyszłych kandydatów na kierownictwo. Podczas wykonywania ćwiczeń team </w:t>
      </w:r>
      <w:proofErr w:type="spellStart"/>
      <w:r w:rsidRPr="008D2068">
        <w:rPr>
          <w:rFonts w:ascii="Tahoma" w:hAnsi="Tahoma" w:cs="Tahoma"/>
          <w:sz w:val="24"/>
          <w:szCs w:val="24"/>
        </w:rPr>
        <w:t>buildingowych</w:t>
      </w:r>
      <w:proofErr w:type="spellEnd"/>
      <w:r w:rsidRPr="008D2068">
        <w:rPr>
          <w:rFonts w:ascii="Tahoma" w:hAnsi="Tahoma" w:cs="Tahoma"/>
          <w:sz w:val="24"/>
          <w:szCs w:val="24"/>
        </w:rPr>
        <w:t xml:space="preserve"> w łatwy sposób można zauważyć, jakie role naturalnie przyjmują poszczególne osoby - kto jest planistą, kto taktykiem, a kto skupia wokół siebie resztę osób i prowadzi ich do wygranej. </w:t>
      </w:r>
    </w:p>
    <w:p w:rsidR="005E2A9E" w:rsidRPr="005E2A9E" w:rsidRDefault="005E2A9E" w:rsidP="005E2A9E">
      <w:pPr>
        <w:spacing w:line="360" w:lineRule="auto"/>
        <w:jc w:val="both"/>
        <w:rPr>
          <w:rFonts w:ascii="Tahoma" w:hAnsi="Tahoma" w:cs="Tahoma"/>
          <w:b/>
          <w:sz w:val="24"/>
          <w:szCs w:val="24"/>
        </w:rPr>
      </w:pPr>
    </w:p>
    <w:p w:rsidR="005E2A9E" w:rsidRPr="005E2A9E" w:rsidRDefault="005E2A9E" w:rsidP="005E2A9E">
      <w:pPr>
        <w:spacing w:line="360" w:lineRule="auto"/>
        <w:jc w:val="both"/>
        <w:rPr>
          <w:rFonts w:ascii="Tahoma" w:hAnsi="Tahoma" w:cs="Tahoma"/>
          <w:b/>
          <w:sz w:val="24"/>
          <w:szCs w:val="24"/>
        </w:rPr>
      </w:pPr>
      <w:r w:rsidRPr="005E2A9E">
        <w:rPr>
          <w:rFonts w:ascii="Tahoma" w:hAnsi="Tahoma" w:cs="Tahoma"/>
          <w:b/>
          <w:sz w:val="24"/>
          <w:szCs w:val="24"/>
        </w:rPr>
        <w:t xml:space="preserve">Firmowe talent show </w:t>
      </w:r>
    </w:p>
    <w:p w:rsidR="005E2A9E" w:rsidRPr="008D2068" w:rsidRDefault="005E2A9E" w:rsidP="005E2A9E">
      <w:pPr>
        <w:spacing w:line="360" w:lineRule="auto"/>
        <w:jc w:val="both"/>
        <w:rPr>
          <w:rFonts w:ascii="Tahoma" w:hAnsi="Tahoma" w:cs="Tahoma"/>
          <w:sz w:val="24"/>
          <w:szCs w:val="24"/>
        </w:rPr>
      </w:pPr>
      <w:r w:rsidRPr="008D2068">
        <w:rPr>
          <w:rFonts w:ascii="Tahoma" w:hAnsi="Tahoma" w:cs="Tahoma"/>
          <w:sz w:val="24"/>
          <w:szCs w:val="24"/>
        </w:rPr>
        <w:lastRenderedPageBreak/>
        <w:t xml:space="preserve">Ukryte talenty odkryte podczas rozmów na imprezach integracyjnych poza biurem mogą być cenne dla firmy, a nawet pomóc w wyznaczeniu nowej ścieżki działania. Dla przykładu - jeśli pracownik pisze </w:t>
      </w:r>
      <w:proofErr w:type="spellStart"/>
      <w:r w:rsidRPr="008D2068">
        <w:rPr>
          <w:rFonts w:ascii="Tahoma" w:hAnsi="Tahoma" w:cs="Tahoma"/>
          <w:sz w:val="24"/>
          <w:szCs w:val="24"/>
        </w:rPr>
        <w:t>blog</w:t>
      </w:r>
      <w:proofErr w:type="spellEnd"/>
      <w:r w:rsidRPr="008D2068">
        <w:rPr>
          <w:rFonts w:ascii="Tahoma" w:hAnsi="Tahoma" w:cs="Tahoma"/>
          <w:sz w:val="24"/>
          <w:szCs w:val="24"/>
        </w:rPr>
        <w:t xml:space="preserve"> o weekendowych wędrówkach, jego umiejętności pisania można wykorzystać w tworzeniu strategii </w:t>
      </w:r>
      <w:proofErr w:type="spellStart"/>
      <w:r w:rsidRPr="008D2068">
        <w:rPr>
          <w:rFonts w:ascii="Tahoma" w:hAnsi="Tahoma" w:cs="Tahoma"/>
          <w:sz w:val="24"/>
          <w:szCs w:val="24"/>
        </w:rPr>
        <w:t>content</w:t>
      </w:r>
      <w:proofErr w:type="spellEnd"/>
      <w:r w:rsidRPr="008D2068">
        <w:rPr>
          <w:rFonts w:ascii="Tahoma" w:hAnsi="Tahoma" w:cs="Tahoma"/>
          <w:sz w:val="24"/>
          <w:szCs w:val="24"/>
        </w:rPr>
        <w:t xml:space="preserve"> marketingu i zaangażować go w redagowanie </w:t>
      </w:r>
      <w:proofErr w:type="spellStart"/>
      <w:r w:rsidRPr="008D2068">
        <w:rPr>
          <w:rFonts w:ascii="Tahoma" w:hAnsi="Tahoma" w:cs="Tahoma"/>
          <w:sz w:val="24"/>
          <w:szCs w:val="24"/>
        </w:rPr>
        <w:t>bloga</w:t>
      </w:r>
      <w:proofErr w:type="spellEnd"/>
      <w:r w:rsidRPr="008D2068">
        <w:rPr>
          <w:rFonts w:ascii="Tahoma" w:hAnsi="Tahoma" w:cs="Tahoma"/>
          <w:sz w:val="24"/>
          <w:szCs w:val="24"/>
        </w:rPr>
        <w:t xml:space="preserve"> firmowego. Jeśli z kolei pomaga w organizacji wydarzeń - może w przyszłości zostać następnym liderem w firmie. Pracownicy, którzy codziennie wykorzystują swoje mocne strony w pracy, są o 8% bardziej wydajni i 15% rzadziej rezygnują z pracy. Dobrze przeprowadzone warsztaty team </w:t>
      </w:r>
      <w:proofErr w:type="spellStart"/>
      <w:r w:rsidRPr="008D2068">
        <w:rPr>
          <w:rFonts w:ascii="Tahoma" w:hAnsi="Tahoma" w:cs="Tahoma"/>
          <w:sz w:val="24"/>
          <w:szCs w:val="24"/>
        </w:rPr>
        <w:t>buildingu</w:t>
      </w:r>
      <w:proofErr w:type="spellEnd"/>
      <w:r w:rsidRPr="008D2068">
        <w:rPr>
          <w:rFonts w:ascii="Tahoma" w:hAnsi="Tahoma" w:cs="Tahoma"/>
          <w:sz w:val="24"/>
          <w:szCs w:val="24"/>
        </w:rPr>
        <w:t xml:space="preserve"> to doskonały sposób by dowiedzieć się więcej o swoich pracownikach, odkryć ich ukryte talenty i wykorzystać mocne strony.</w:t>
      </w:r>
    </w:p>
    <w:p w:rsidR="005E2A9E" w:rsidRPr="008D2068" w:rsidRDefault="005E2A9E" w:rsidP="005E2A9E">
      <w:pPr>
        <w:spacing w:line="360" w:lineRule="auto"/>
        <w:jc w:val="both"/>
        <w:rPr>
          <w:rFonts w:ascii="Tahoma" w:hAnsi="Tahoma" w:cs="Tahoma"/>
          <w:sz w:val="24"/>
          <w:szCs w:val="24"/>
        </w:rPr>
      </w:pPr>
      <w:r w:rsidRPr="008D2068">
        <w:rPr>
          <w:rFonts w:ascii="Tahoma" w:hAnsi="Tahoma" w:cs="Tahoma"/>
          <w:sz w:val="24"/>
          <w:szCs w:val="24"/>
        </w:rPr>
        <w:t xml:space="preserve">Ekspozycja pracowników i ich talentów to także dobre narzędzie z zakresu </w:t>
      </w:r>
      <w:proofErr w:type="spellStart"/>
      <w:r w:rsidRPr="008D2068">
        <w:rPr>
          <w:rFonts w:ascii="Tahoma" w:hAnsi="Tahoma" w:cs="Tahoma"/>
          <w:sz w:val="24"/>
          <w:szCs w:val="24"/>
        </w:rPr>
        <w:t>employer</w:t>
      </w:r>
      <w:proofErr w:type="spellEnd"/>
      <w:r w:rsidRPr="008D2068">
        <w:rPr>
          <w:rFonts w:ascii="Tahoma" w:hAnsi="Tahoma" w:cs="Tahoma"/>
          <w:sz w:val="24"/>
          <w:szCs w:val="24"/>
        </w:rPr>
        <w:t xml:space="preserve"> </w:t>
      </w:r>
      <w:proofErr w:type="spellStart"/>
      <w:r w:rsidRPr="008D2068">
        <w:rPr>
          <w:rFonts w:ascii="Tahoma" w:hAnsi="Tahoma" w:cs="Tahoma"/>
          <w:sz w:val="24"/>
          <w:szCs w:val="24"/>
        </w:rPr>
        <w:t>brandingu</w:t>
      </w:r>
      <w:proofErr w:type="spellEnd"/>
      <w:r w:rsidRPr="008D2068">
        <w:rPr>
          <w:rFonts w:ascii="Tahoma" w:hAnsi="Tahoma" w:cs="Tahoma"/>
          <w:sz w:val="24"/>
          <w:szCs w:val="24"/>
        </w:rPr>
        <w:t xml:space="preserve">. Firma, która oficjalnie „chwali się” umiejętnościami i osiągnięciami swoich pracowników zwiększa ich lojalność, a jednocześnie zachęca potencjalnych pracowników do udziału w rekrutacji - tłumaczy Bartosz Zieliński z </w:t>
      </w:r>
      <w:proofErr w:type="spellStart"/>
      <w:r w:rsidRPr="008D2068">
        <w:rPr>
          <w:rFonts w:ascii="Tahoma" w:hAnsi="Tahoma" w:cs="Tahoma"/>
          <w:sz w:val="24"/>
          <w:szCs w:val="24"/>
        </w:rPr>
        <w:t>Commplace</w:t>
      </w:r>
      <w:proofErr w:type="spellEnd"/>
      <w:r w:rsidRPr="008D2068">
        <w:rPr>
          <w:rFonts w:ascii="Tahoma" w:hAnsi="Tahoma" w:cs="Tahoma"/>
          <w:sz w:val="24"/>
          <w:szCs w:val="24"/>
        </w:rPr>
        <w:t xml:space="preserve">. </w:t>
      </w:r>
    </w:p>
    <w:p w:rsidR="005E2A9E" w:rsidRPr="008D2068" w:rsidRDefault="005E2A9E" w:rsidP="005E2A9E">
      <w:pPr>
        <w:spacing w:line="360" w:lineRule="auto"/>
        <w:jc w:val="both"/>
        <w:rPr>
          <w:rFonts w:ascii="Tahoma" w:hAnsi="Tahoma" w:cs="Tahoma"/>
          <w:sz w:val="24"/>
          <w:szCs w:val="24"/>
        </w:rPr>
      </w:pPr>
    </w:p>
    <w:p w:rsidR="005E2A9E" w:rsidRPr="005E2A9E" w:rsidRDefault="005E2A9E" w:rsidP="005E2A9E">
      <w:pPr>
        <w:spacing w:line="360" w:lineRule="auto"/>
        <w:jc w:val="both"/>
        <w:rPr>
          <w:rFonts w:ascii="Tahoma" w:hAnsi="Tahoma" w:cs="Tahoma"/>
          <w:b/>
          <w:sz w:val="24"/>
          <w:szCs w:val="24"/>
        </w:rPr>
      </w:pPr>
      <w:r w:rsidRPr="005E2A9E">
        <w:rPr>
          <w:rFonts w:ascii="Tahoma" w:hAnsi="Tahoma" w:cs="Tahoma"/>
          <w:b/>
          <w:sz w:val="24"/>
          <w:szCs w:val="24"/>
        </w:rPr>
        <w:t xml:space="preserve">Team </w:t>
      </w:r>
      <w:proofErr w:type="spellStart"/>
      <w:r w:rsidRPr="005E2A9E">
        <w:rPr>
          <w:rFonts w:ascii="Tahoma" w:hAnsi="Tahoma" w:cs="Tahoma"/>
          <w:b/>
          <w:sz w:val="24"/>
          <w:szCs w:val="24"/>
        </w:rPr>
        <w:t>building</w:t>
      </w:r>
      <w:proofErr w:type="spellEnd"/>
      <w:r w:rsidRPr="005E2A9E">
        <w:rPr>
          <w:rFonts w:ascii="Tahoma" w:hAnsi="Tahoma" w:cs="Tahoma"/>
          <w:b/>
          <w:sz w:val="24"/>
          <w:szCs w:val="24"/>
        </w:rPr>
        <w:t xml:space="preserve"> = Zmiana podejścia</w:t>
      </w:r>
    </w:p>
    <w:p w:rsidR="005E2A9E" w:rsidRDefault="005E2A9E" w:rsidP="005E2A9E">
      <w:pPr>
        <w:spacing w:line="360" w:lineRule="auto"/>
        <w:jc w:val="both"/>
        <w:rPr>
          <w:rFonts w:ascii="Tahoma" w:hAnsi="Tahoma" w:cs="Tahoma"/>
          <w:sz w:val="24"/>
          <w:szCs w:val="24"/>
        </w:rPr>
      </w:pPr>
      <w:r w:rsidRPr="008D2068">
        <w:rPr>
          <w:rFonts w:ascii="Tahoma" w:hAnsi="Tahoma" w:cs="Tahoma"/>
          <w:sz w:val="24"/>
          <w:szCs w:val="24"/>
        </w:rPr>
        <w:t xml:space="preserve">Nawet najlepsi menedżerowie mogą onieśmielać pracowników, a to uczucie z kolei może sprawić, że pracownicy będą się wahać, aby omówić obawy dotyczące wykonywanej pracy, nowe pomysły i ścieżki kariery. Dobre relacje z kierownictwem mogą zwiększyć zadowolenie pracowników, produktywność i zwiększyć obroty, pobudzając kulturę firmy. - Ćwiczenia budowania zespołu mogą być świetnym sposobem na uczynienie menedżerów bardziej dostępnymi, ponieważ nie ma nic lepszego niż obserwowanie, jak Twój menedżer dobrze się bawi podczas prób rozwiązania zagadki kryminalnej, czy wykonywania innej zabawy, której celem jest team </w:t>
      </w:r>
      <w:proofErr w:type="spellStart"/>
      <w:r w:rsidRPr="008D2068">
        <w:rPr>
          <w:rFonts w:ascii="Tahoma" w:hAnsi="Tahoma" w:cs="Tahoma"/>
          <w:sz w:val="24"/>
          <w:szCs w:val="24"/>
        </w:rPr>
        <w:t>building</w:t>
      </w:r>
      <w:proofErr w:type="spellEnd"/>
      <w:r w:rsidRPr="008D2068">
        <w:rPr>
          <w:rFonts w:ascii="Tahoma" w:hAnsi="Tahoma" w:cs="Tahoma"/>
          <w:sz w:val="24"/>
          <w:szCs w:val="24"/>
        </w:rPr>
        <w:t xml:space="preserve"> - mówi Joanna </w:t>
      </w:r>
      <w:proofErr w:type="spellStart"/>
      <w:r w:rsidRPr="008D2068">
        <w:rPr>
          <w:rFonts w:ascii="Tahoma" w:hAnsi="Tahoma" w:cs="Tahoma"/>
          <w:sz w:val="24"/>
          <w:szCs w:val="24"/>
        </w:rPr>
        <w:t>Hoc-Kopiej</w:t>
      </w:r>
      <w:proofErr w:type="spellEnd"/>
      <w:r w:rsidRPr="008D2068">
        <w:rPr>
          <w:rFonts w:ascii="Tahoma" w:hAnsi="Tahoma" w:cs="Tahoma"/>
          <w:sz w:val="24"/>
          <w:szCs w:val="24"/>
        </w:rPr>
        <w:t xml:space="preserve"> z Dworu Korona Karkonoszy.</w:t>
      </w:r>
    </w:p>
    <w:p w:rsidR="005E2A9E" w:rsidRPr="008D2068" w:rsidRDefault="005E2A9E" w:rsidP="005E2A9E">
      <w:pPr>
        <w:spacing w:line="360" w:lineRule="auto"/>
        <w:jc w:val="both"/>
        <w:rPr>
          <w:rFonts w:ascii="Tahoma" w:hAnsi="Tahoma" w:cs="Tahoma"/>
          <w:sz w:val="24"/>
          <w:szCs w:val="24"/>
        </w:rPr>
      </w:pPr>
    </w:p>
    <w:p w:rsidR="005E2A9E" w:rsidRPr="005E2A9E" w:rsidRDefault="005E2A9E" w:rsidP="005E2A9E">
      <w:pPr>
        <w:spacing w:line="360" w:lineRule="auto"/>
        <w:jc w:val="both"/>
        <w:rPr>
          <w:rFonts w:ascii="Tahoma" w:hAnsi="Tahoma" w:cs="Tahoma"/>
          <w:b/>
          <w:sz w:val="24"/>
          <w:szCs w:val="24"/>
        </w:rPr>
      </w:pPr>
      <w:r w:rsidRPr="005E2A9E">
        <w:rPr>
          <w:rFonts w:ascii="Tahoma" w:hAnsi="Tahoma" w:cs="Tahoma"/>
          <w:b/>
          <w:sz w:val="24"/>
          <w:szCs w:val="24"/>
        </w:rPr>
        <w:t>Człowiek zamiast adresu e-mail</w:t>
      </w:r>
    </w:p>
    <w:p w:rsidR="005E2A9E" w:rsidRDefault="005E2A9E" w:rsidP="005E2A9E">
      <w:pPr>
        <w:spacing w:line="360" w:lineRule="auto"/>
        <w:jc w:val="both"/>
        <w:rPr>
          <w:rFonts w:ascii="Tahoma" w:hAnsi="Tahoma" w:cs="Tahoma"/>
          <w:sz w:val="24"/>
          <w:szCs w:val="24"/>
        </w:rPr>
      </w:pPr>
      <w:r w:rsidRPr="008D2068">
        <w:rPr>
          <w:rFonts w:ascii="Tahoma" w:hAnsi="Tahoma" w:cs="Tahoma"/>
          <w:sz w:val="24"/>
          <w:szCs w:val="24"/>
        </w:rPr>
        <w:t xml:space="preserve">Wyjazdy integracyjne dają pracownikom możliwość łączenia się w zespoły z innymi działami i poznawania ich ról. Jakie korzyści z tego wynikają? Pracownicy mają wgląd w to, co robią inne działy, mogą spokojnie porozmawiać o procesach, które zachodzą w organizacji, a nawet rozwiązać problem „wąskich gardeł”, zwiększając efektywność pracy. Wspólne rozwiązywanie zadań na </w:t>
      </w:r>
      <w:r w:rsidRPr="008D2068">
        <w:rPr>
          <w:rFonts w:ascii="Tahoma" w:hAnsi="Tahoma" w:cs="Tahoma"/>
          <w:sz w:val="24"/>
          <w:szCs w:val="24"/>
        </w:rPr>
        <w:lastRenderedPageBreak/>
        <w:t xml:space="preserve">warsztatach team </w:t>
      </w:r>
      <w:proofErr w:type="spellStart"/>
      <w:r w:rsidRPr="008D2068">
        <w:rPr>
          <w:rFonts w:ascii="Tahoma" w:hAnsi="Tahoma" w:cs="Tahoma"/>
          <w:sz w:val="24"/>
          <w:szCs w:val="24"/>
        </w:rPr>
        <w:t>buildingu</w:t>
      </w:r>
      <w:proofErr w:type="spellEnd"/>
      <w:r w:rsidRPr="008D2068">
        <w:rPr>
          <w:rFonts w:ascii="Tahoma" w:hAnsi="Tahoma" w:cs="Tahoma"/>
          <w:sz w:val="24"/>
          <w:szCs w:val="24"/>
        </w:rPr>
        <w:t xml:space="preserve"> sprzyja </w:t>
      </w:r>
      <w:proofErr w:type="spellStart"/>
      <w:r w:rsidRPr="008D2068">
        <w:rPr>
          <w:rFonts w:ascii="Tahoma" w:hAnsi="Tahoma" w:cs="Tahoma"/>
          <w:sz w:val="24"/>
          <w:szCs w:val="24"/>
        </w:rPr>
        <w:t>intergracji</w:t>
      </w:r>
      <w:proofErr w:type="spellEnd"/>
      <w:r w:rsidRPr="008D2068">
        <w:rPr>
          <w:rFonts w:ascii="Tahoma" w:hAnsi="Tahoma" w:cs="Tahoma"/>
          <w:sz w:val="24"/>
          <w:szCs w:val="24"/>
        </w:rPr>
        <w:t xml:space="preserve"> całego zespołu, pozwala także „humanizować współpracowników”. Dzięki temu Kowalski z działu księgowego przestanie być adresem e-mail, na który wysyłało się tabelki, a stanie się wysokim, uśmiechniętym Jankiem, który lubi kryminały i umie poprowadzić zespół do zwycięstwa podczas wspólnej zabawy. </w:t>
      </w:r>
    </w:p>
    <w:p w:rsidR="005E2A9E" w:rsidRPr="008D2068" w:rsidRDefault="005E2A9E" w:rsidP="005E2A9E">
      <w:pPr>
        <w:spacing w:line="360" w:lineRule="auto"/>
        <w:jc w:val="both"/>
        <w:rPr>
          <w:rFonts w:ascii="Tahoma" w:hAnsi="Tahoma" w:cs="Tahoma"/>
          <w:sz w:val="24"/>
          <w:szCs w:val="24"/>
        </w:rPr>
      </w:pPr>
    </w:p>
    <w:p w:rsidR="005E2A9E" w:rsidRPr="005E2A9E" w:rsidRDefault="005E2A9E" w:rsidP="005E2A9E">
      <w:pPr>
        <w:spacing w:line="360" w:lineRule="auto"/>
        <w:jc w:val="both"/>
        <w:rPr>
          <w:rFonts w:ascii="Tahoma" w:hAnsi="Tahoma" w:cs="Tahoma"/>
          <w:b/>
          <w:sz w:val="24"/>
          <w:szCs w:val="24"/>
        </w:rPr>
      </w:pPr>
      <w:r w:rsidRPr="005E2A9E">
        <w:rPr>
          <w:rFonts w:ascii="Tahoma" w:hAnsi="Tahoma" w:cs="Tahoma"/>
          <w:b/>
          <w:sz w:val="24"/>
          <w:szCs w:val="24"/>
        </w:rPr>
        <w:t xml:space="preserve">Zastrzyk energii </w:t>
      </w:r>
    </w:p>
    <w:p w:rsidR="005E2A9E" w:rsidRPr="008D2068" w:rsidRDefault="005E2A9E" w:rsidP="005E2A9E">
      <w:pPr>
        <w:spacing w:line="360" w:lineRule="auto"/>
        <w:jc w:val="both"/>
        <w:rPr>
          <w:rFonts w:ascii="Tahoma" w:hAnsi="Tahoma" w:cs="Tahoma"/>
          <w:sz w:val="24"/>
          <w:szCs w:val="24"/>
        </w:rPr>
      </w:pPr>
      <w:r w:rsidRPr="008D2068">
        <w:rPr>
          <w:rFonts w:ascii="Tahoma" w:hAnsi="Tahoma" w:cs="Tahoma"/>
          <w:sz w:val="24"/>
          <w:szCs w:val="24"/>
        </w:rPr>
        <w:t xml:space="preserve">Kiedy zespół wraca z wyjazdu integracyjnego, energia w biurze może się zmienić, nadając kulturze firmy porywający wstrząs. Najlepiej, jeśli pracownicy mogą stale przypominać sobie o wydarzeniu, na przykład otrzymując po nim koszulkę, idealną do noszenia w „luźne piątki”. Gadżety z imprez integracyjnych mogą przywracać wspomnienia dobrej zabawy i być dawką pozytywnej energii, pomagając utrzymać atmosferę w biurze. - Mimo że nazwa „zabawy integracyjne” może kojarzyć się wielu osobom z luźnym sposobem spędzania czasu to jednak warto pamiętać, że ich celem jest poprawienie atmosfery, zacieśnienia kontaktu, pogłębienie zaufania, czy o prostu budowanie relacji w zespole  - dodaje Joanna </w:t>
      </w:r>
      <w:proofErr w:type="spellStart"/>
      <w:r w:rsidRPr="008D2068">
        <w:rPr>
          <w:rFonts w:ascii="Tahoma" w:hAnsi="Tahoma" w:cs="Tahoma"/>
          <w:sz w:val="24"/>
          <w:szCs w:val="24"/>
        </w:rPr>
        <w:t>Hoc-Kopiej</w:t>
      </w:r>
      <w:proofErr w:type="spellEnd"/>
      <w:r w:rsidRPr="008D2068">
        <w:rPr>
          <w:rFonts w:ascii="Tahoma" w:hAnsi="Tahoma" w:cs="Tahoma"/>
          <w:sz w:val="24"/>
          <w:szCs w:val="24"/>
        </w:rPr>
        <w:t xml:space="preserve"> z Dwór Korona Karkonoszy. </w:t>
      </w:r>
    </w:p>
    <w:p w:rsidR="005E2A9E" w:rsidRPr="008D2068" w:rsidRDefault="005E2A9E" w:rsidP="005E2A9E">
      <w:pPr>
        <w:spacing w:line="360" w:lineRule="auto"/>
        <w:jc w:val="both"/>
        <w:rPr>
          <w:rFonts w:ascii="Tahoma" w:hAnsi="Tahoma" w:cs="Tahoma"/>
          <w:sz w:val="24"/>
          <w:szCs w:val="24"/>
        </w:rPr>
      </w:pPr>
    </w:p>
    <w:p w:rsidR="005E2A9E" w:rsidRPr="008D2068" w:rsidRDefault="005E2A9E" w:rsidP="005E2A9E">
      <w:pPr>
        <w:spacing w:line="360" w:lineRule="auto"/>
        <w:jc w:val="both"/>
        <w:rPr>
          <w:rFonts w:ascii="Tahoma" w:hAnsi="Tahoma" w:cs="Tahoma"/>
          <w:sz w:val="24"/>
          <w:szCs w:val="24"/>
        </w:rPr>
      </w:pPr>
      <w:r w:rsidRPr="008D2068">
        <w:rPr>
          <w:rFonts w:ascii="Tahoma" w:hAnsi="Tahoma" w:cs="Tahoma"/>
          <w:sz w:val="24"/>
          <w:szCs w:val="24"/>
        </w:rPr>
        <w:t>Zadowoleni pracownicy są o ponad 43% bardziej produktywni, o 86% bardziej kreatywni oraz generują aż do 61% mniejszą rotację. To jak chyba znak, że warto zapisać w planie na najbliższy kwartał hasło “imprezy integracyjne”.</w:t>
      </w:r>
    </w:p>
    <w:p w:rsidR="005E2A9E" w:rsidRPr="008D2068" w:rsidRDefault="005E2A9E" w:rsidP="005E2A9E">
      <w:pPr>
        <w:spacing w:line="360" w:lineRule="auto"/>
        <w:jc w:val="both"/>
        <w:rPr>
          <w:rFonts w:ascii="Tahoma" w:hAnsi="Tahoma" w:cs="Tahoma"/>
          <w:sz w:val="24"/>
          <w:szCs w:val="24"/>
        </w:rPr>
      </w:pPr>
    </w:p>
    <w:p w:rsidR="009D0AB5" w:rsidRPr="005E2A9E" w:rsidRDefault="009D0AB5" w:rsidP="005E2A9E">
      <w:pPr>
        <w:rPr>
          <w:szCs w:val="24"/>
        </w:rPr>
      </w:pPr>
    </w:p>
    <w:sectPr w:rsidR="009D0AB5" w:rsidRPr="005E2A9E" w:rsidSect="0069739C">
      <w:headerReference w:type="default" r:id="rId8"/>
      <w:footerReference w:type="default" r:id="rId9"/>
      <w:type w:val="continuous"/>
      <w:pgSz w:w="11910" w:h="16840"/>
      <w:pgMar w:top="2127" w:right="600" w:bottom="280" w:left="600" w:header="708" w:footer="652" w:gutter="0"/>
      <w:cols w:space="5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3BF" w:rsidRDefault="005B33BF" w:rsidP="00812127">
      <w:r>
        <w:separator/>
      </w:r>
    </w:p>
  </w:endnote>
  <w:endnote w:type="continuationSeparator" w:id="0">
    <w:p w:rsidR="005B33BF" w:rsidRDefault="005B33BF" w:rsidP="008121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aleway">
    <w:altName w:val="Trebuchet MS"/>
    <w:charset w:val="EE"/>
    <w:family w:val="swiss"/>
    <w:pitch w:val="variable"/>
    <w:sig w:usb0="A00002FF" w:usb1="5000205B" w:usb2="00000000" w:usb3="00000000" w:csb0="00000097" w:csb1="00000000"/>
  </w:font>
  <w:font w:name="Cambria">
    <w:panose1 w:val="02040503050406030204"/>
    <w:charset w:val="EE"/>
    <w:family w:val="roman"/>
    <w:pitch w:val="variable"/>
    <w:sig w:usb0="E00006FF" w:usb1="420024FF" w:usb2="02000000" w:usb3="00000000" w:csb0="0000019F" w:csb1="00000000"/>
  </w:font>
  <w:font w:name="Helvetica Neue LT Pro">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altName w:val="Calibri"/>
    <w:charset w:val="EE"/>
    <w:family w:val="swiss"/>
    <w:pitch w:val="variable"/>
    <w:sig w:usb0="20000287" w:usb1="5000ECFF" w:usb2="0000002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59D" w:rsidRPr="009041E5" w:rsidRDefault="0062159D" w:rsidP="0062159D">
    <w:pPr>
      <w:spacing w:before="100"/>
      <w:ind w:left="120"/>
      <w:rPr>
        <w:rFonts w:ascii="Lato" w:hAnsi="Lato"/>
        <w:b/>
        <w:sz w:val="18"/>
        <w:lang w:val="en-US"/>
      </w:rPr>
    </w:pPr>
    <w:r w:rsidRPr="0062159D">
      <w:rPr>
        <w:noProof/>
        <w:lang w:bidi="ar-SA"/>
      </w:rPr>
      <w:drawing>
        <wp:anchor distT="0" distB="0" distL="114300" distR="114300" simplePos="0" relativeHeight="251657728" behindDoc="1" locked="0" layoutInCell="1" allowOverlap="1">
          <wp:simplePos x="0" y="0"/>
          <wp:positionH relativeFrom="column">
            <wp:posOffset>6238875</wp:posOffset>
          </wp:positionH>
          <wp:positionV relativeFrom="paragraph">
            <wp:posOffset>25096</wp:posOffset>
          </wp:positionV>
          <wp:extent cx="536575" cy="409575"/>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6575" cy="409575"/>
                  </a:xfrm>
                  <a:prstGeom prst="rect">
                    <a:avLst/>
                  </a:prstGeom>
                  <a:noFill/>
                  <a:ln>
                    <a:noFill/>
                  </a:ln>
                </pic:spPr>
              </pic:pic>
            </a:graphicData>
          </a:graphic>
        </wp:anchor>
      </w:drawing>
    </w:r>
    <w:r w:rsidR="00C1610A" w:rsidRPr="00C1610A">
      <w:rPr>
        <w:noProof/>
      </w:rPr>
      <w:pict>
        <v:line id="Line 1" o:spid="_x0000_s4097" style="position:absolute;left:0;text-align:left;z-index:-251657728;visibility:visible;mso-wrap-distance-left:0;mso-wrap-distance-top:-6e-5mm;mso-wrap-distance-right:0;mso-wrap-distance-bottom:-6e-5mm;mso-position-horizontal-relative:page;mso-position-vertical-relative:text" from="36pt,-.6pt" to="559.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SzoxAEAAGkDAAAOAAAAZHJzL2Uyb0RvYy54bWysk8+O2yAQxu+V+g6Ie2M7SqOuFWelZnd7&#10;SdtIu32ACWAbFTMISOy8fQfyZ7vtreoFAfPNzzPf4NX9NBh2VD5otA2vZiVnygqU2nYN//Hy9OET&#10;ZyGClWDQqoafVOD36/fvVqOr1Rx7NFJ5RhAb6tE1vI/R1UURRK8GCDN0ylKwRT9ApKPvCulhJPpg&#10;inlZLosRvXQehQqBbh/OQb7O/LZVIn5v26AiMw2n2mJefV73aS3WK6g7D67X4lIG/EMVA2hLH72h&#10;HiACO3j9F2rQwmPANs4EDgW2rRYq90DdVOUf3Tz34FTuhcwJ7mZT+H9Y8e2480zLhs85szDQiLba&#10;KlYlZ0YXahJs7M6n3sRkn90Wxc/ALG56sJ3KFb6cHKXljOJNSjoER/z9+BUlaeAQMds0tX5ISDKA&#10;TXkap9s01BSZoMvlcvHxrqKhiWusgPqa6HyIXxQOLG0abqjmDIbjNkQqnaRXSfqOxSdtTB62sWxs&#10;+F1ZLnJCQKNlCiZZ8N1+Yzw7Aj2Xz8vqcTFPPhDsjczjwcoM6xXIx8s+gjbnPemNpbRr/2cn9yhP&#10;O59w6Z7mmcGXt5cezO/nrHr9Q9a/AAAA//8DAFBLAwQUAAYACAAAACEAx1FHr98AAAAJAQAADwAA&#10;AGRycy9kb3ducmV2LnhtbEyPQUvDQBCF74L/YRnBW7tJxFhiJkWEHARBmqqlt212TEKzsyG7aeO/&#10;d4sHPb55w3vfy9ez6cWJRtdZRoiXEQji2uqOG4T3bblYgXBesVa9ZUL4Jgfr4voqV5m2Z97QqfKN&#10;CCHsMoXQej9kUrq6JaPc0g7Ewfuyo1E+yLGRelTnEG56mURRKo3qODS0aqDnlupjNRmE8lV/VC93&#10;b5/3u/q4Twczl8m0Qby9mZ8eQXia/d8zXPADOhSB6WAn1k70CA9JmOIRFnEC4uLH8SoFcfi9yCKX&#10;/xcUPwAAAP//AwBQSwECLQAUAAYACAAAACEAtoM4kv4AAADhAQAAEwAAAAAAAAAAAAAAAAAAAAAA&#10;W0NvbnRlbnRfVHlwZXNdLnhtbFBLAQItABQABgAIAAAAIQA4/SH/1gAAAJQBAAALAAAAAAAAAAAA&#10;AAAAAC8BAABfcmVscy8ucmVsc1BLAQItABQABgAIAAAAIQBE4SzoxAEAAGkDAAAOAAAAAAAAAAAA&#10;AAAAAC4CAABkcnMvZTJvRG9jLnhtbFBLAQItABQABgAIAAAAIQDHUUev3wAAAAkBAAAPAAAAAAAA&#10;AAAAAAAAAB4EAABkcnMvZG93bnJldi54bWxQSwUGAAAAAAQABADzAAAAKgUAAAAA&#10;" strokecolor="#b61e42" strokeweight=".25011mm">
          <w10:wrap type="topAndBottom" anchorx="page"/>
        </v:line>
      </w:pict>
    </w:r>
    <w:proofErr w:type="spellStart"/>
    <w:r w:rsidR="009041E5" w:rsidRPr="009041E5">
      <w:rPr>
        <w:rFonts w:ascii="Lato" w:hAnsi="Lato"/>
        <w:b/>
        <w:color w:val="00234B"/>
        <w:sz w:val="18"/>
        <w:lang w:val="en-US"/>
      </w:rPr>
      <w:t>Commplace</w:t>
    </w:r>
    <w:proofErr w:type="spellEnd"/>
    <w:r w:rsidR="009041E5" w:rsidRPr="009041E5">
      <w:rPr>
        <w:rFonts w:ascii="Lato" w:hAnsi="Lato"/>
        <w:b/>
        <w:color w:val="00234B"/>
        <w:sz w:val="18"/>
        <w:lang w:val="en-US"/>
      </w:rPr>
      <w:t xml:space="preserve"> </w:t>
    </w:r>
    <w:r w:rsidRPr="009041E5">
      <w:rPr>
        <w:rFonts w:ascii="Lato" w:hAnsi="Lato"/>
        <w:b/>
        <w:color w:val="00234B"/>
        <w:sz w:val="18"/>
        <w:lang w:val="en-US"/>
      </w:rPr>
      <w:t xml:space="preserve">Sp. z </w:t>
    </w:r>
    <w:proofErr w:type="spellStart"/>
    <w:r w:rsidRPr="009041E5">
      <w:rPr>
        <w:rFonts w:ascii="Lato" w:hAnsi="Lato"/>
        <w:b/>
        <w:color w:val="00234B"/>
        <w:sz w:val="18"/>
        <w:lang w:val="en-US"/>
      </w:rPr>
      <w:t>o.o</w:t>
    </w:r>
    <w:proofErr w:type="spellEnd"/>
    <w:r w:rsidRPr="009041E5">
      <w:rPr>
        <w:rFonts w:ascii="Lato" w:hAnsi="Lato"/>
        <w:b/>
        <w:color w:val="00234B"/>
        <w:sz w:val="18"/>
        <w:lang w:val="en-US"/>
      </w:rPr>
      <w:t xml:space="preserve">. </w:t>
    </w:r>
    <w:proofErr w:type="spellStart"/>
    <w:r w:rsidR="0073666C" w:rsidRPr="009041E5">
      <w:rPr>
        <w:rFonts w:ascii="Lato" w:hAnsi="Lato"/>
        <w:b/>
        <w:color w:val="00234B"/>
        <w:sz w:val="18"/>
        <w:lang w:val="en-US"/>
      </w:rPr>
      <w:t>Sp.K</w:t>
    </w:r>
    <w:proofErr w:type="spellEnd"/>
    <w:r w:rsidR="0073666C" w:rsidRPr="009041E5">
      <w:rPr>
        <w:rFonts w:ascii="Lato" w:hAnsi="Lato"/>
        <w:b/>
        <w:color w:val="00234B"/>
        <w:sz w:val="18"/>
        <w:lang w:val="en-US"/>
      </w:rPr>
      <w:t>.</w:t>
    </w:r>
  </w:p>
  <w:p w:rsidR="0062159D" w:rsidRPr="00D43345" w:rsidRDefault="0062159D" w:rsidP="0062159D">
    <w:pPr>
      <w:pStyle w:val="Tekstpodstawowy"/>
      <w:spacing w:before="80"/>
      <w:ind w:left="120"/>
      <w:rPr>
        <w:rFonts w:ascii="Lato" w:hAnsi="Lato"/>
      </w:rPr>
    </w:pPr>
    <w:r w:rsidRPr="00D43345">
      <w:rPr>
        <w:rFonts w:ascii="Lato" w:hAnsi="Lato"/>
        <w:color w:val="00234B"/>
      </w:rPr>
      <w:t>ul. Liczyrzepy</w:t>
    </w:r>
    <w:r w:rsidRPr="00D43345">
      <w:rPr>
        <w:rFonts w:ascii="Lato" w:hAnsi="Lato"/>
        <w:color w:val="00234B"/>
        <w:spacing w:val="-9"/>
      </w:rPr>
      <w:t xml:space="preserve"> </w:t>
    </w:r>
    <w:r w:rsidRPr="00D43345">
      <w:rPr>
        <w:rFonts w:ascii="Lato" w:hAnsi="Lato"/>
        <w:color w:val="00234B"/>
      </w:rPr>
      <w:t>20</w:t>
    </w:r>
    <w:r>
      <w:rPr>
        <w:rFonts w:ascii="Lato" w:hAnsi="Lato"/>
        <w:color w:val="00234B"/>
      </w:rPr>
      <w:t xml:space="preserve">                                                          </w:t>
    </w:r>
    <w:r w:rsidR="0073666C">
      <w:rPr>
        <w:rFonts w:ascii="Lato" w:hAnsi="Lato"/>
        <w:color w:val="00234B"/>
      </w:rPr>
      <w:t xml:space="preserve">                   </w:t>
    </w:r>
  </w:p>
  <w:p w:rsidR="008D7D17" w:rsidRDefault="0062159D" w:rsidP="0062159D">
    <w:pPr>
      <w:pStyle w:val="Tekstpodstawowy"/>
      <w:spacing w:before="56"/>
      <w:ind w:left="120"/>
      <w:rPr>
        <w:rFonts w:ascii="Lato" w:hAnsi="Lato"/>
        <w:color w:val="00234B"/>
      </w:rPr>
    </w:pPr>
    <w:r w:rsidRPr="00D43345">
      <w:rPr>
        <w:rFonts w:ascii="Lato" w:hAnsi="Lato"/>
        <w:color w:val="00234B"/>
      </w:rPr>
      <w:t>58-564 Sosnówka k. Karpacza</w:t>
    </w:r>
  </w:p>
  <w:p w:rsidR="0062159D" w:rsidRPr="0062159D" w:rsidRDefault="008D7D17" w:rsidP="008D7D17">
    <w:pPr>
      <w:pStyle w:val="Tekstpodstawowy"/>
      <w:spacing w:before="80"/>
      <w:ind w:left="120"/>
      <w:rPr>
        <w:rFonts w:ascii="Lato" w:hAnsi="Lato"/>
      </w:rPr>
    </w:pPr>
    <w:r>
      <w:rPr>
        <w:rFonts w:ascii="Lato" w:hAnsi="Lato"/>
        <w:color w:val="00234B"/>
      </w:rPr>
      <w:t>NIP: 611-280-33-80</w:t>
    </w:r>
    <w:r w:rsidR="0062159D">
      <w:rPr>
        <w:rFonts w:ascii="Lato" w:hAnsi="Lato"/>
      </w:rPr>
      <w:t xml:space="preserve">             </w:t>
    </w:r>
    <w:r w:rsidR="0062159D">
      <w:rPr>
        <w:rFonts w:ascii="Lato" w:hAnsi="Lato"/>
        <w:color w:val="00234B"/>
      </w:rPr>
      <w:t xml:space="preserve">      </w:t>
    </w:r>
    <w:r w:rsidR="0073666C">
      <w:rPr>
        <w:rFonts w:ascii="Lato" w:hAnsi="Lato"/>
        <w:color w:val="00234B"/>
      </w:rPr>
      <w:t xml:space="preserve">                             </w:t>
    </w:r>
    <w:r w:rsidR="0062159D">
      <w:rPr>
        <w:rFonts w:ascii="Lato" w:hAnsi="Lato"/>
        <w:color w:val="00234B"/>
      </w:rPr>
      <w:t xml:space="preserve">                                                                                                                                                                             </w:t>
    </w:r>
    <w:r w:rsidR="0062159D" w:rsidRPr="00D43345">
      <w:rPr>
        <w:rFonts w:ascii="Lato" w:hAnsi="Lato"/>
        <w:b/>
        <w:color w:val="00234B"/>
        <w:position w:val="-11"/>
        <w:sz w:val="19"/>
      </w:rPr>
      <w:t>commplace.pl</w:t>
    </w:r>
  </w:p>
  <w:p w:rsidR="0062159D" w:rsidRDefault="0062159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3BF" w:rsidRDefault="005B33BF" w:rsidP="00812127">
      <w:r>
        <w:separator/>
      </w:r>
    </w:p>
  </w:footnote>
  <w:footnote w:type="continuationSeparator" w:id="0">
    <w:p w:rsidR="005B33BF" w:rsidRDefault="005B33BF" w:rsidP="008121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27" w:rsidRDefault="009630C9">
    <w:pPr>
      <w:pStyle w:val="Nagwek"/>
    </w:pPr>
    <w:r>
      <w:rPr>
        <w:noProof/>
        <w:lang w:bidi="ar-SA"/>
      </w:rPr>
      <w:drawing>
        <wp:anchor distT="0" distB="0" distL="114300" distR="114300" simplePos="0" relativeHeight="251656704" behindDoc="0" locked="0" layoutInCell="1" allowOverlap="1">
          <wp:simplePos x="0" y="0"/>
          <wp:positionH relativeFrom="column">
            <wp:posOffset>-84455</wp:posOffset>
          </wp:positionH>
          <wp:positionV relativeFrom="paragraph">
            <wp:posOffset>-91440</wp:posOffset>
          </wp:positionV>
          <wp:extent cx="1158086" cy="882595"/>
          <wp:effectExtent l="0" t="0" r="0" b="0"/>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58086" cy="88259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D1B52"/>
    <w:multiLevelType w:val="hybridMultilevel"/>
    <w:tmpl w:val="8A988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2B427EA"/>
    <w:multiLevelType w:val="hybridMultilevel"/>
    <w:tmpl w:val="0B0E99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2F772D8D"/>
    <w:multiLevelType w:val="multilevel"/>
    <w:tmpl w:val="8CA4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004A3B"/>
    <w:multiLevelType w:val="hybridMultilevel"/>
    <w:tmpl w:val="6B82E9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8A94987"/>
    <w:multiLevelType w:val="hybridMultilevel"/>
    <w:tmpl w:val="DD9EA1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9D0AB5"/>
    <w:rsid w:val="00006235"/>
    <w:rsid w:val="00007902"/>
    <w:rsid w:val="00042183"/>
    <w:rsid w:val="00052245"/>
    <w:rsid w:val="00073462"/>
    <w:rsid w:val="00097258"/>
    <w:rsid w:val="000A3FDE"/>
    <w:rsid w:val="000A5E61"/>
    <w:rsid w:val="000B02A0"/>
    <w:rsid w:val="000D1763"/>
    <w:rsid w:val="000D7153"/>
    <w:rsid w:val="000D7DC3"/>
    <w:rsid w:val="000E47EE"/>
    <w:rsid w:val="000E5644"/>
    <w:rsid w:val="000F05A9"/>
    <w:rsid w:val="00123743"/>
    <w:rsid w:val="0012486F"/>
    <w:rsid w:val="00127CA9"/>
    <w:rsid w:val="00135EDA"/>
    <w:rsid w:val="00152FFE"/>
    <w:rsid w:val="00180068"/>
    <w:rsid w:val="00184C98"/>
    <w:rsid w:val="001861CD"/>
    <w:rsid w:val="00193456"/>
    <w:rsid w:val="001A58A2"/>
    <w:rsid w:val="001E4B6E"/>
    <w:rsid w:val="0020273B"/>
    <w:rsid w:val="002139A9"/>
    <w:rsid w:val="0021785C"/>
    <w:rsid w:val="00226EA7"/>
    <w:rsid w:val="002306E2"/>
    <w:rsid w:val="00241984"/>
    <w:rsid w:val="00267594"/>
    <w:rsid w:val="00275924"/>
    <w:rsid w:val="00291191"/>
    <w:rsid w:val="00291DE2"/>
    <w:rsid w:val="002953A8"/>
    <w:rsid w:val="002A1806"/>
    <w:rsid w:val="002A574E"/>
    <w:rsid w:val="002E3869"/>
    <w:rsid w:val="002E3DDA"/>
    <w:rsid w:val="00321934"/>
    <w:rsid w:val="00323996"/>
    <w:rsid w:val="00331D63"/>
    <w:rsid w:val="003341F6"/>
    <w:rsid w:val="00360555"/>
    <w:rsid w:val="00372A0B"/>
    <w:rsid w:val="00374CE5"/>
    <w:rsid w:val="003813A2"/>
    <w:rsid w:val="0039003B"/>
    <w:rsid w:val="00391232"/>
    <w:rsid w:val="003915F9"/>
    <w:rsid w:val="00394619"/>
    <w:rsid w:val="003B528F"/>
    <w:rsid w:val="003D5B18"/>
    <w:rsid w:val="003F088D"/>
    <w:rsid w:val="003F35F0"/>
    <w:rsid w:val="003F5516"/>
    <w:rsid w:val="004006E7"/>
    <w:rsid w:val="00401723"/>
    <w:rsid w:val="00407EC8"/>
    <w:rsid w:val="00410FC2"/>
    <w:rsid w:val="00415A2C"/>
    <w:rsid w:val="0042218E"/>
    <w:rsid w:val="004336ED"/>
    <w:rsid w:val="0043652E"/>
    <w:rsid w:val="00454F51"/>
    <w:rsid w:val="00461316"/>
    <w:rsid w:val="00463781"/>
    <w:rsid w:val="00467CBF"/>
    <w:rsid w:val="00485C75"/>
    <w:rsid w:val="004866EC"/>
    <w:rsid w:val="004962FD"/>
    <w:rsid w:val="004A6DB4"/>
    <w:rsid w:val="004B3425"/>
    <w:rsid w:val="004B6F9C"/>
    <w:rsid w:val="004B7AB2"/>
    <w:rsid w:val="004C0A9A"/>
    <w:rsid w:val="004E3A41"/>
    <w:rsid w:val="00506AFD"/>
    <w:rsid w:val="00517DE2"/>
    <w:rsid w:val="00542312"/>
    <w:rsid w:val="0055035A"/>
    <w:rsid w:val="00553DB8"/>
    <w:rsid w:val="00566362"/>
    <w:rsid w:val="00580DFD"/>
    <w:rsid w:val="00583CED"/>
    <w:rsid w:val="005A26E0"/>
    <w:rsid w:val="005A3787"/>
    <w:rsid w:val="005A6CB9"/>
    <w:rsid w:val="005B33BF"/>
    <w:rsid w:val="005B6935"/>
    <w:rsid w:val="005B6DDC"/>
    <w:rsid w:val="005D60D8"/>
    <w:rsid w:val="005E28AA"/>
    <w:rsid w:val="005E2A9E"/>
    <w:rsid w:val="005E2E7D"/>
    <w:rsid w:val="005F209F"/>
    <w:rsid w:val="00601B4E"/>
    <w:rsid w:val="00607045"/>
    <w:rsid w:val="0062159D"/>
    <w:rsid w:val="00640FF8"/>
    <w:rsid w:val="00650DFC"/>
    <w:rsid w:val="006745EB"/>
    <w:rsid w:val="0068243D"/>
    <w:rsid w:val="00695E9C"/>
    <w:rsid w:val="0069739C"/>
    <w:rsid w:val="006A491C"/>
    <w:rsid w:val="006B5109"/>
    <w:rsid w:val="006B7102"/>
    <w:rsid w:val="006C77E8"/>
    <w:rsid w:val="006F7A88"/>
    <w:rsid w:val="00706D77"/>
    <w:rsid w:val="00727099"/>
    <w:rsid w:val="00733B04"/>
    <w:rsid w:val="0073666C"/>
    <w:rsid w:val="0075573E"/>
    <w:rsid w:val="0078256C"/>
    <w:rsid w:val="00792D3E"/>
    <w:rsid w:val="00793C4C"/>
    <w:rsid w:val="007B4377"/>
    <w:rsid w:val="007B6473"/>
    <w:rsid w:val="007C2924"/>
    <w:rsid w:val="007D6748"/>
    <w:rsid w:val="007F11F6"/>
    <w:rsid w:val="00812127"/>
    <w:rsid w:val="0081317D"/>
    <w:rsid w:val="008205C7"/>
    <w:rsid w:val="00834437"/>
    <w:rsid w:val="00864946"/>
    <w:rsid w:val="0087127D"/>
    <w:rsid w:val="00876C34"/>
    <w:rsid w:val="00885CB0"/>
    <w:rsid w:val="008911EE"/>
    <w:rsid w:val="008944EC"/>
    <w:rsid w:val="008A5398"/>
    <w:rsid w:val="008A57DE"/>
    <w:rsid w:val="008D0F9C"/>
    <w:rsid w:val="008D622F"/>
    <w:rsid w:val="008D6628"/>
    <w:rsid w:val="008D7D17"/>
    <w:rsid w:val="008F4CE3"/>
    <w:rsid w:val="0090326B"/>
    <w:rsid w:val="009041E5"/>
    <w:rsid w:val="0091608C"/>
    <w:rsid w:val="009630C9"/>
    <w:rsid w:val="0097665A"/>
    <w:rsid w:val="00977B70"/>
    <w:rsid w:val="00983B57"/>
    <w:rsid w:val="0099473B"/>
    <w:rsid w:val="009B4023"/>
    <w:rsid w:val="009B59FC"/>
    <w:rsid w:val="009D0AB5"/>
    <w:rsid w:val="009F2E29"/>
    <w:rsid w:val="009F4861"/>
    <w:rsid w:val="009F7241"/>
    <w:rsid w:val="00A0575B"/>
    <w:rsid w:val="00A07DD0"/>
    <w:rsid w:val="00A1453E"/>
    <w:rsid w:val="00A2265A"/>
    <w:rsid w:val="00A71C3F"/>
    <w:rsid w:val="00A723EE"/>
    <w:rsid w:val="00A7711A"/>
    <w:rsid w:val="00A85C5E"/>
    <w:rsid w:val="00A937ED"/>
    <w:rsid w:val="00AA70C3"/>
    <w:rsid w:val="00AC41B1"/>
    <w:rsid w:val="00AC7C2A"/>
    <w:rsid w:val="00AD2AF1"/>
    <w:rsid w:val="00AD51B0"/>
    <w:rsid w:val="00AF7D1F"/>
    <w:rsid w:val="00B22E5F"/>
    <w:rsid w:val="00B25C10"/>
    <w:rsid w:val="00B27D9D"/>
    <w:rsid w:val="00B4274A"/>
    <w:rsid w:val="00B4590C"/>
    <w:rsid w:val="00B66C26"/>
    <w:rsid w:val="00B72B7B"/>
    <w:rsid w:val="00B960FB"/>
    <w:rsid w:val="00BA0179"/>
    <w:rsid w:val="00BA34DD"/>
    <w:rsid w:val="00BE396D"/>
    <w:rsid w:val="00C004BD"/>
    <w:rsid w:val="00C1610A"/>
    <w:rsid w:val="00C45E1B"/>
    <w:rsid w:val="00C47503"/>
    <w:rsid w:val="00C60639"/>
    <w:rsid w:val="00C60AD8"/>
    <w:rsid w:val="00C672EF"/>
    <w:rsid w:val="00CA1CB3"/>
    <w:rsid w:val="00CF274C"/>
    <w:rsid w:val="00CF3AB1"/>
    <w:rsid w:val="00CF4BA1"/>
    <w:rsid w:val="00CF4C8D"/>
    <w:rsid w:val="00D06F80"/>
    <w:rsid w:val="00D13486"/>
    <w:rsid w:val="00D21CA8"/>
    <w:rsid w:val="00D32A4F"/>
    <w:rsid w:val="00D43345"/>
    <w:rsid w:val="00D44DBB"/>
    <w:rsid w:val="00D531CD"/>
    <w:rsid w:val="00D54534"/>
    <w:rsid w:val="00D74D01"/>
    <w:rsid w:val="00D75242"/>
    <w:rsid w:val="00D81CEF"/>
    <w:rsid w:val="00D87157"/>
    <w:rsid w:val="00D9043B"/>
    <w:rsid w:val="00D95434"/>
    <w:rsid w:val="00DA0C93"/>
    <w:rsid w:val="00DA76D3"/>
    <w:rsid w:val="00DC5AF1"/>
    <w:rsid w:val="00DD4D0D"/>
    <w:rsid w:val="00DE2188"/>
    <w:rsid w:val="00DF4338"/>
    <w:rsid w:val="00E0355A"/>
    <w:rsid w:val="00E11A73"/>
    <w:rsid w:val="00E12D2E"/>
    <w:rsid w:val="00E20120"/>
    <w:rsid w:val="00E320A7"/>
    <w:rsid w:val="00E633B1"/>
    <w:rsid w:val="00E90E05"/>
    <w:rsid w:val="00EA6AFA"/>
    <w:rsid w:val="00EB4B23"/>
    <w:rsid w:val="00EC1E3D"/>
    <w:rsid w:val="00EC5DE3"/>
    <w:rsid w:val="00ED1313"/>
    <w:rsid w:val="00ED5613"/>
    <w:rsid w:val="00EE62B6"/>
    <w:rsid w:val="00F05729"/>
    <w:rsid w:val="00F11D51"/>
    <w:rsid w:val="00F2580B"/>
    <w:rsid w:val="00F27F9E"/>
    <w:rsid w:val="00F37C45"/>
    <w:rsid w:val="00F442AE"/>
    <w:rsid w:val="00F51336"/>
    <w:rsid w:val="00F62564"/>
    <w:rsid w:val="00F72F47"/>
    <w:rsid w:val="00F73D91"/>
    <w:rsid w:val="00F77130"/>
    <w:rsid w:val="00F8040A"/>
    <w:rsid w:val="00F93F23"/>
    <w:rsid w:val="00F945B4"/>
    <w:rsid w:val="00FA1928"/>
    <w:rsid w:val="00FB5705"/>
    <w:rsid w:val="00FB78AC"/>
    <w:rsid w:val="00FF34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6F80"/>
    <w:rPr>
      <w:rFonts w:ascii="Raleway" w:eastAsia="Raleway" w:hAnsi="Raleway" w:cs="Raleway"/>
      <w:lang w:val="pl-PL" w:eastAsia="pl-PL" w:bidi="pl-PL"/>
    </w:rPr>
  </w:style>
  <w:style w:type="paragraph" w:styleId="Nagwek1">
    <w:name w:val="heading 1"/>
    <w:basedOn w:val="Normalny"/>
    <w:next w:val="Normalny"/>
    <w:link w:val="Nagwek1Znak"/>
    <w:uiPriority w:val="9"/>
    <w:qFormat/>
    <w:rsid w:val="00DE2188"/>
    <w:pPr>
      <w:keepNext/>
      <w:keepLines/>
      <w:spacing w:before="240"/>
      <w:outlineLvl w:val="0"/>
    </w:pPr>
    <w:rPr>
      <w:rFonts w:asciiTheme="majorHAnsi" w:eastAsiaTheme="majorEastAsia" w:hAnsiTheme="majorHAnsi" w:cstheme="majorBidi"/>
      <w:color w:val="1481AB"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B4590C"/>
    <w:tblPr>
      <w:tblInd w:w="0" w:type="dxa"/>
      <w:tblCellMar>
        <w:top w:w="0" w:type="dxa"/>
        <w:left w:w="0" w:type="dxa"/>
        <w:bottom w:w="0" w:type="dxa"/>
        <w:right w:w="0" w:type="dxa"/>
      </w:tblCellMar>
    </w:tblPr>
  </w:style>
  <w:style w:type="paragraph" w:styleId="Tekstpodstawowy">
    <w:name w:val="Body Text"/>
    <w:basedOn w:val="Normalny"/>
    <w:uiPriority w:val="1"/>
    <w:qFormat/>
    <w:rsid w:val="00B4590C"/>
    <w:rPr>
      <w:sz w:val="14"/>
      <w:szCs w:val="14"/>
    </w:rPr>
  </w:style>
  <w:style w:type="paragraph" w:styleId="Akapitzlist">
    <w:name w:val="List Paragraph"/>
    <w:basedOn w:val="Normalny"/>
    <w:uiPriority w:val="34"/>
    <w:qFormat/>
    <w:rsid w:val="00B4590C"/>
  </w:style>
  <w:style w:type="paragraph" w:customStyle="1" w:styleId="TableParagraph">
    <w:name w:val="Table Paragraph"/>
    <w:basedOn w:val="Normalny"/>
    <w:uiPriority w:val="1"/>
    <w:qFormat/>
    <w:rsid w:val="00B4590C"/>
  </w:style>
  <w:style w:type="character" w:styleId="Hipercze">
    <w:name w:val="Hyperlink"/>
    <w:basedOn w:val="Domylnaczcionkaakapitu"/>
    <w:uiPriority w:val="99"/>
    <w:unhideWhenUsed/>
    <w:rsid w:val="00F11D51"/>
    <w:rPr>
      <w:color w:val="6EAC1C" w:themeColor="hyperlink"/>
      <w:u w:val="single"/>
    </w:rPr>
  </w:style>
  <w:style w:type="character" w:customStyle="1" w:styleId="Nierozpoznanawzmianka1">
    <w:name w:val="Nierozpoznana wzmianka1"/>
    <w:basedOn w:val="Domylnaczcionkaakapitu"/>
    <w:uiPriority w:val="99"/>
    <w:semiHidden/>
    <w:unhideWhenUsed/>
    <w:rsid w:val="00F11D51"/>
    <w:rPr>
      <w:color w:val="605E5C"/>
      <w:shd w:val="clear" w:color="auto" w:fill="E1DFDD"/>
    </w:rPr>
  </w:style>
  <w:style w:type="paragraph" w:styleId="Nagwek">
    <w:name w:val="header"/>
    <w:basedOn w:val="Normalny"/>
    <w:link w:val="NagwekZnak"/>
    <w:uiPriority w:val="99"/>
    <w:unhideWhenUsed/>
    <w:rsid w:val="00812127"/>
    <w:pPr>
      <w:tabs>
        <w:tab w:val="center" w:pos="4536"/>
        <w:tab w:val="right" w:pos="9072"/>
      </w:tabs>
    </w:pPr>
  </w:style>
  <w:style w:type="character" w:customStyle="1" w:styleId="NagwekZnak">
    <w:name w:val="Nagłówek Znak"/>
    <w:basedOn w:val="Domylnaczcionkaakapitu"/>
    <w:link w:val="Nagwek"/>
    <w:uiPriority w:val="99"/>
    <w:rsid w:val="00812127"/>
    <w:rPr>
      <w:rFonts w:ascii="Raleway" w:eastAsia="Raleway" w:hAnsi="Raleway" w:cs="Raleway"/>
      <w:lang w:val="pl-PL" w:eastAsia="pl-PL" w:bidi="pl-PL"/>
    </w:rPr>
  </w:style>
  <w:style w:type="paragraph" w:styleId="Stopka">
    <w:name w:val="footer"/>
    <w:basedOn w:val="Normalny"/>
    <w:link w:val="StopkaZnak"/>
    <w:uiPriority w:val="99"/>
    <w:unhideWhenUsed/>
    <w:rsid w:val="00812127"/>
    <w:pPr>
      <w:tabs>
        <w:tab w:val="center" w:pos="4536"/>
        <w:tab w:val="right" w:pos="9072"/>
      </w:tabs>
    </w:pPr>
  </w:style>
  <w:style w:type="character" w:customStyle="1" w:styleId="StopkaZnak">
    <w:name w:val="Stopka Znak"/>
    <w:basedOn w:val="Domylnaczcionkaakapitu"/>
    <w:link w:val="Stopka"/>
    <w:uiPriority w:val="99"/>
    <w:rsid w:val="00812127"/>
    <w:rPr>
      <w:rFonts w:ascii="Raleway" w:eastAsia="Raleway" w:hAnsi="Raleway" w:cs="Raleway"/>
      <w:lang w:val="pl-PL" w:eastAsia="pl-PL" w:bidi="pl-PL"/>
    </w:rPr>
  </w:style>
  <w:style w:type="paragraph" w:customStyle="1" w:styleId="Standard">
    <w:name w:val="Standard"/>
    <w:basedOn w:val="Normalny"/>
    <w:rsid w:val="004A6DB4"/>
    <w:pPr>
      <w:widowControl/>
      <w:autoSpaceDE/>
    </w:pPr>
    <w:rPr>
      <w:rFonts w:ascii="Times New Roman" w:eastAsia="Calibri" w:hAnsi="Times New Roman" w:cs="Times New Roman"/>
      <w:sz w:val="24"/>
      <w:szCs w:val="24"/>
      <w:lang w:eastAsia="zh-CN" w:bidi="ar-SA"/>
    </w:rPr>
  </w:style>
  <w:style w:type="paragraph" w:customStyle="1" w:styleId="Pa4">
    <w:name w:val="Pa4"/>
    <w:basedOn w:val="Standard"/>
    <w:rsid w:val="004A6DB4"/>
    <w:pPr>
      <w:suppressAutoHyphens/>
      <w:spacing w:line="241" w:lineRule="atLeast"/>
      <w:textAlignment w:val="baseline"/>
    </w:pPr>
    <w:rPr>
      <w:rFonts w:ascii="Helvetica Neue LT Pro" w:eastAsia="Arial Unicode MS" w:hAnsi="Helvetica Neue LT Pro" w:cs="Calibri"/>
      <w:kern w:val="3"/>
      <w:lang w:eastAsia="en-US"/>
    </w:rPr>
  </w:style>
  <w:style w:type="paragraph" w:styleId="Tekstdymka">
    <w:name w:val="Balloon Text"/>
    <w:basedOn w:val="Normalny"/>
    <w:link w:val="TekstdymkaZnak"/>
    <w:uiPriority w:val="99"/>
    <w:semiHidden/>
    <w:unhideWhenUsed/>
    <w:rsid w:val="00B66C2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6C26"/>
    <w:rPr>
      <w:rFonts w:ascii="Segoe UI" w:eastAsia="Raleway" w:hAnsi="Segoe UI" w:cs="Segoe UI"/>
      <w:sz w:val="18"/>
      <w:szCs w:val="18"/>
      <w:lang w:val="pl-PL" w:eastAsia="pl-PL" w:bidi="pl-PL"/>
    </w:rPr>
  </w:style>
  <w:style w:type="paragraph" w:styleId="NormalnyWeb">
    <w:name w:val="Normal (Web)"/>
    <w:basedOn w:val="Normalny"/>
    <w:uiPriority w:val="99"/>
    <w:semiHidden/>
    <w:unhideWhenUsed/>
    <w:rsid w:val="00D95434"/>
    <w:pPr>
      <w:widowControl/>
      <w:autoSpaceDE/>
      <w:autoSpaceDN/>
      <w:spacing w:before="100" w:beforeAutospacing="1" w:after="100" w:afterAutospacing="1"/>
    </w:pPr>
    <w:rPr>
      <w:rFonts w:ascii="Calibri" w:eastAsiaTheme="minorHAnsi" w:hAnsi="Calibri" w:cs="Calibri"/>
      <w:lang w:bidi="ar-SA"/>
    </w:rPr>
  </w:style>
  <w:style w:type="table" w:styleId="Tabela-Siatka">
    <w:name w:val="Table Grid"/>
    <w:basedOn w:val="Standardowy"/>
    <w:uiPriority w:val="39"/>
    <w:rsid w:val="00D752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ny"/>
    <w:next w:val="Normalny"/>
    <w:uiPriority w:val="35"/>
    <w:unhideWhenUsed/>
    <w:qFormat/>
    <w:rsid w:val="00BA0179"/>
    <w:pPr>
      <w:spacing w:after="200"/>
    </w:pPr>
    <w:rPr>
      <w:i/>
      <w:iCs/>
      <w:color w:val="335B74" w:themeColor="text2"/>
      <w:sz w:val="18"/>
      <w:szCs w:val="18"/>
    </w:rPr>
  </w:style>
  <w:style w:type="character" w:styleId="Odwoaniedokomentarza">
    <w:name w:val="annotation reference"/>
    <w:basedOn w:val="Domylnaczcionkaakapitu"/>
    <w:uiPriority w:val="99"/>
    <w:semiHidden/>
    <w:unhideWhenUsed/>
    <w:rsid w:val="006A491C"/>
    <w:rPr>
      <w:sz w:val="16"/>
      <w:szCs w:val="16"/>
    </w:rPr>
  </w:style>
  <w:style w:type="paragraph" w:styleId="Tekstkomentarza">
    <w:name w:val="annotation text"/>
    <w:basedOn w:val="Normalny"/>
    <w:link w:val="TekstkomentarzaZnak"/>
    <w:uiPriority w:val="99"/>
    <w:semiHidden/>
    <w:unhideWhenUsed/>
    <w:rsid w:val="006A491C"/>
    <w:rPr>
      <w:sz w:val="20"/>
      <w:szCs w:val="20"/>
    </w:rPr>
  </w:style>
  <w:style w:type="character" w:customStyle="1" w:styleId="TekstkomentarzaZnak">
    <w:name w:val="Tekst komentarza Znak"/>
    <w:basedOn w:val="Domylnaczcionkaakapitu"/>
    <w:link w:val="Tekstkomentarza"/>
    <w:uiPriority w:val="99"/>
    <w:semiHidden/>
    <w:rsid w:val="006A491C"/>
    <w:rPr>
      <w:rFonts w:ascii="Raleway" w:eastAsia="Raleway" w:hAnsi="Raleway" w:cs="Raleway"/>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6A491C"/>
    <w:rPr>
      <w:b/>
      <w:bCs/>
    </w:rPr>
  </w:style>
  <w:style w:type="character" w:customStyle="1" w:styleId="TematkomentarzaZnak">
    <w:name w:val="Temat komentarza Znak"/>
    <w:basedOn w:val="TekstkomentarzaZnak"/>
    <w:link w:val="Tematkomentarza"/>
    <w:uiPriority w:val="99"/>
    <w:semiHidden/>
    <w:rsid w:val="006A491C"/>
    <w:rPr>
      <w:rFonts w:ascii="Raleway" w:eastAsia="Raleway" w:hAnsi="Raleway" w:cs="Raleway"/>
      <w:b/>
      <w:bCs/>
      <w:sz w:val="20"/>
      <w:szCs w:val="20"/>
      <w:lang w:val="pl-PL" w:eastAsia="pl-PL" w:bidi="pl-PL"/>
    </w:rPr>
  </w:style>
  <w:style w:type="character" w:customStyle="1" w:styleId="Nagwek1Znak">
    <w:name w:val="Nagłówek 1 Znak"/>
    <w:basedOn w:val="Domylnaczcionkaakapitu"/>
    <w:link w:val="Nagwek1"/>
    <w:uiPriority w:val="9"/>
    <w:rsid w:val="00DE2188"/>
    <w:rPr>
      <w:rFonts w:asciiTheme="majorHAnsi" w:eastAsiaTheme="majorEastAsia" w:hAnsiTheme="majorHAnsi" w:cstheme="majorBidi"/>
      <w:color w:val="1481AB" w:themeColor="accent1" w:themeShade="BF"/>
      <w:sz w:val="32"/>
      <w:szCs w:val="32"/>
      <w:lang w:val="pl-PL" w:eastAsia="pl-PL" w:bidi="pl-PL"/>
    </w:rPr>
  </w:style>
</w:styles>
</file>

<file path=word/webSettings.xml><?xml version="1.0" encoding="utf-8"?>
<w:webSettings xmlns:r="http://schemas.openxmlformats.org/officeDocument/2006/relationships" xmlns:w="http://schemas.openxmlformats.org/wordprocessingml/2006/main">
  <w:divs>
    <w:div w:id="100224440">
      <w:bodyDiv w:val="1"/>
      <w:marLeft w:val="0"/>
      <w:marRight w:val="0"/>
      <w:marTop w:val="0"/>
      <w:marBottom w:val="0"/>
      <w:divBdr>
        <w:top w:val="none" w:sz="0" w:space="0" w:color="auto"/>
        <w:left w:val="none" w:sz="0" w:space="0" w:color="auto"/>
        <w:bottom w:val="none" w:sz="0" w:space="0" w:color="auto"/>
        <w:right w:val="none" w:sz="0" w:space="0" w:color="auto"/>
      </w:divBdr>
    </w:div>
    <w:div w:id="292946685">
      <w:bodyDiv w:val="1"/>
      <w:marLeft w:val="0"/>
      <w:marRight w:val="0"/>
      <w:marTop w:val="0"/>
      <w:marBottom w:val="0"/>
      <w:divBdr>
        <w:top w:val="none" w:sz="0" w:space="0" w:color="auto"/>
        <w:left w:val="none" w:sz="0" w:space="0" w:color="auto"/>
        <w:bottom w:val="none" w:sz="0" w:space="0" w:color="auto"/>
        <w:right w:val="none" w:sz="0" w:space="0" w:color="auto"/>
      </w:divBdr>
    </w:div>
    <w:div w:id="625232278">
      <w:bodyDiv w:val="1"/>
      <w:marLeft w:val="0"/>
      <w:marRight w:val="0"/>
      <w:marTop w:val="0"/>
      <w:marBottom w:val="0"/>
      <w:divBdr>
        <w:top w:val="none" w:sz="0" w:space="0" w:color="auto"/>
        <w:left w:val="none" w:sz="0" w:space="0" w:color="auto"/>
        <w:bottom w:val="none" w:sz="0" w:space="0" w:color="auto"/>
        <w:right w:val="none" w:sz="0" w:space="0" w:color="auto"/>
      </w:divBdr>
    </w:div>
    <w:div w:id="863984506">
      <w:bodyDiv w:val="1"/>
      <w:marLeft w:val="0"/>
      <w:marRight w:val="0"/>
      <w:marTop w:val="0"/>
      <w:marBottom w:val="0"/>
      <w:divBdr>
        <w:top w:val="none" w:sz="0" w:space="0" w:color="auto"/>
        <w:left w:val="none" w:sz="0" w:space="0" w:color="auto"/>
        <w:bottom w:val="none" w:sz="0" w:space="0" w:color="auto"/>
        <w:right w:val="none" w:sz="0" w:space="0" w:color="auto"/>
      </w:divBdr>
    </w:div>
    <w:div w:id="903491456">
      <w:bodyDiv w:val="1"/>
      <w:marLeft w:val="0"/>
      <w:marRight w:val="0"/>
      <w:marTop w:val="0"/>
      <w:marBottom w:val="0"/>
      <w:divBdr>
        <w:top w:val="none" w:sz="0" w:space="0" w:color="auto"/>
        <w:left w:val="none" w:sz="0" w:space="0" w:color="auto"/>
        <w:bottom w:val="none" w:sz="0" w:space="0" w:color="auto"/>
        <w:right w:val="none" w:sz="0" w:space="0" w:color="auto"/>
      </w:divBdr>
    </w:div>
    <w:div w:id="969825325">
      <w:bodyDiv w:val="1"/>
      <w:marLeft w:val="0"/>
      <w:marRight w:val="0"/>
      <w:marTop w:val="0"/>
      <w:marBottom w:val="0"/>
      <w:divBdr>
        <w:top w:val="none" w:sz="0" w:space="0" w:color="auto"/>
        <w:left w:val="none" w:sz="0" w:space="0" w:color="auto"/>
        <w:bottom w:val="none" w:sz="0" w:space="0" w:color="auto"/>
        <w:right w:val="none" w:sz="0" w:space="0" w:color="auto"/>
      </w:divBdr>
    </w:div>
    <w:div w:id="990014464">
      <w:bodyDiv w:val="1"/>
      <w:marLeft w:val="0"/>
      <w:marRight w:val="0"/>
      <w:marTop w:val="0"/>
      <w:marBottom w:val="0"/>
      <w:divBdr>
        <w:top w:val="none" w:sz="0" w:space="0" w:color="auto"/>
        <w:left w:val="none" w:sz="0" w:space="0" w:color="auto"/>
        <w:bottom w:val="none" w:sz="0" w:space="0" w:color="auto"/>
        <w:right w:val="none" w:sz="0" w:space="0" w:color="auto"/>
      </w:divBdr>
    </w:div>
    <w:div w:id="1255630627">
      <w:bodyDiv w:val="1"/>
      <w:marLeft w:val="0"/>
      <w:marRight w:val="0"/>
      <w:marTop w:val="0"/>
      <w:marBottom w:val="0"/>
      <w:divBdr>
        <w:top w:val="none" w:sz="0" w:space="0" w:color="auto"/>
        <w:left w:val="none" w:sz="0" w:space="0" w:color="auto"/>
        <w:bottom w:val="none" w:sz="0" w:space="0" w:color="auto"/>
        <w:right w:val="none" w:sz="0" w:space="0" w:color="auto"/>
      </w:divBdr>
    </w:div>
    <w:div w:id="1379360045">
      <w:bodyDiv w:val="1"/>
      <w:marLeft w:val="0"/>
      <w:marRight w:val="0"/>
      <w:marTop w:val="0"/>
      <w:marBottom w:val="0"/>
      <w:divBdr>
        <w:top w:val="none" w:sz="0" w:space="0" w:color="auto"/>
        <w:left w:val="none" w:sz="0" w:space="0" w:color="auto"/>
        <w:bottom w:val="none" w:sz="0" w:space="0" w:color="auto"/>
        <w:right w:val="none" w:sz="0" w:space="0" w:color="auto"/>
      </w:divBdr>
    </w:div>
    <w:div w:id="1536692156">
      <w:bodyDiv w:val="1"/>
      <w:marLeft w:val="0"/>
      <w:marRight w:val="0"/>
      <w:marTop w:val="0"/>
      <w:marBottom w:val="0"/>
      <w:divBdr>
        <w:top w:val="none" w:sz="0" w:space="0" w:color="auto"/>
        <w:left w:val="none" w:sz="0" w:space="0" w:color="auto"/>
        <w:bottom w:val="none" w:sz="0" w:space="0" w:color="auto"/>
        <w:right w:val="none" w:sz="0" w:space="0" w:color="auto"/>
      </w:divBdr>
    </w:div>
    <w:div w:id="2020232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iebieski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25C75-0314-4B23-AC7A-48E8421B0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4506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ercris</dc:creator>
  <cp:lastModifiedBy>Jakub Goławski</cp:lastModifiedBy>
  <cp:revision>3</cp:revision>
  <dcterms:created xsi:type="dcterms:W3CDTF">2020-01-14T12:26:00Z</dcterms:created>
  <dcterms:modified xsi:type="dcterms:W3CDTF">2020-01-14T12:26:00Z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2018-08-13T00:00:00Z</vt:filetime>
  </property>
  <property fmtid="{D5CDD505-2E9C-101B-9397-08002B2CF9AE}" pid="3" name="Creator">
    <vt:lpwstr>Adobe InDesign CC 13.0 (Windows)</vt:lpwstr>
  </property>
  <property fmtid="{D5CDD505-2E9C-101B-9397-08002B2CF9AE}" pid="4" name="LastSaved">
    <vt:filetime>2018-10-12T00:00:00Z</vt:filetime>
  </property>
</Properties>
</file>